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0"/>
        </w:rPr>
      </w:pPr>
      <w:r>
        <w:rPr>
          <w:rFonts w:hint="eastAsia" w:ascii="宋体" w:hAnsi="宋体" w:eastAsia="宋体" w:cs="宋体"/>
          <w:b/>
          <w:sz w:val="32"/>
          <w:szCs w:val="30"/>
        </w:rPr>
        <w:t>内蒙古师范大学新闻传播学院“萧乾实验班”遴选面试说明</w:t>
      </w:r>
    </w:p>
    <w:p/>
    <w:p>
      <w:pPr>
        <w:spacing w:line="360" w:lineRule="auto"/>
        <w:ind w:firstLine="536" w:firstLineChars="200"/>
        <w:rPr>
          <w:rFonts w:asciiTheme="minorEastAsia" w:hAnsiTheme="minorEastAsia"/>
          <w:spacing w:val="14"/>
          <w:sz w:val="24"/>
          <w:szCs w:val="24"/>
        </w:rPr>
      </w:pPr>
      <w:r>
        <w:rPr>
          <w:rFonts w:hint="eastAsia" w:asciiTheme="minorEastAsia" w:hAnsiTheme="minorEastAsia"/>
          <w:spacing w:val="14"/>
          <w:sz w:val="24"/>
          <w:szCs w:val="24"/>
        </w:rPr>
        <w:t>内蒙古师范大学新闻传播学院“萧乾实验班”培养目标是旨在以马克思主义新闻观为指导思想，培养具有较高的职业素养和</w:t>
      </w:r>
      <w:r>
        <w:rPr>
          <w:rFonts w:hint="eastAsia" w:cs="宋体" w:asciiTheme="minorEastAsia" w:hAnsiTheme="minorEastAsia"/>
          <w:sz w:val="24"/>
          <w:szCs w:val="24"/>
        </w:rPr>
        <w:t>良好的职业精神，</w:t>
      </w:r>
      <w:r>
        <w:rPr>
          <w:rFonts w:hint="eastAsia" w:asciiTheme="minorEastAsia" w:hAnsiTheme="minorEastAsia"/>
          <w:spacing w:val="14"/>
          <w:sz w:val="24"/>
          <w:szCs w:val="24"/>
        </w:rPr>
        <w:t>能够适应全媒体时代的媒介生态、拥有</w:t>
      </w:r>
      <w:r>
        <w:rPr>
          <w:rFonts w:hint="eastAsia" w:cs="宋体" w:asciiTheme="minorEastAsia" w:hAnsiTheme="minorEastAsia"/>
          <w:sz w:val="24"/>
          <w:szCs w:val="24"/>
        </w:rPr>
        <w:t>扎实系统的新闻知识、具有全媒体业务技能的应用型、复合型新闻传播人才</w:t>
      </w:r>
      <w:r>
        <w:rPr>
          <w:rFonts w:hint="eastAsia" w:asciiTheme="minorEastAsia" w:hAnsiTheme="minorEastAsia"/>
          <w:spacing w:val="14"/>
          <w:sz w:val="24"/>
          <w:szCs w:val="24"/>
        </w:rPr>
        <w:t>，同时为推动内蒙古自治区宣传工作的有效开展提供优质服务。教学模式采取“人才培养方案+模块教学”的模式结合“双导师制（学界+业界）”。</w:t>
      </w:r>
    </w:p>
    <w:p>
      <w:pPr>
        <w:spacing w:line="360" w:lineRule="auto"/>
        <w:ind w:firstLine="536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pacing w:val="14"/>
          <w:sz w:val="24"/>
          <w:szCs w:val="24"/>
        </w:rPr>
        <w:t>本年度遴选班级有：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级新闻学汉班、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级新闻学蒙班、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级广播电视编导班、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级播音与主持艺术</w:t>
      </w:r>
      <w:r>
        <w:rPr>
          <w:rFonts w:hint="eastAsia" w:asciiTheme="minorEastAsia" w:hAnsiTheme="minorEastAsia"/>
          <w:sz w:val="24"/>
          <w:szCs w:val="24"/>
          <w:lang w:eastAsia="zh-CN"/>
        </w:rPr>
        <w:t>蒙</w:t>
      </w:r>
      <w:r>
        <w:rPr>
          <w:rFonts w:hint="eastAsia" w:asciiTheme="minorEastAsia" w:hAnsiTheme="minorEastAsia"/>
          <w:sz w:val="24"/>
          <w:szCs w:val="24"/>
        </w:rPr>
        <w:t>班、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级网络与新媒体</w:t>
      </w:r>
      <w:r>
        <w:rPr>
          <w:rFonts w:hint="eastAsia" w:asciiTheme="minorEastAsia" w:hAnsiTheme="minorEastAsia"/>
          <w:sz w:val="24"/>
          <w:szCs w:val="24"/>
          <w:lang w:eastAsia="zh-CN"/>
        </w:rPr>
        <w:t>汉</w:t>
      </w:r>
      <w:r>
        <w:rPr>
          <w:rFonts w:hint="eastAsia" w:asciiTheme="minorEastAsia" w:hAnsiTheme="minorEastAsia"/>
          <w:sz w:val="24"/>
          <w:szCs w:val="24"/>
        </w:rPr>
        <w:t>班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级网络与新媒体</w:t>
      </w:r>
      <w:r>
        <w:rPr>
          <w:rFonts w:hint="eastAsia" w:asciiTheme="minorEastAsia" w:hAnsiTheme="minorEastAsia"/>
          <w:sz w:val="24"/>
          <w:szCs w:val="24"/>
          <w:lang w:eastAsia="zh-CN"/>
        </w:rPr>
        <w:t>蒙</w:t>
      </w:r>
      <w:r>
        <w:rPr>
          <w:rFonts w:hint="eastAsia" w:asciiTheme="minorEastAsia" w:hAnsiTheme="minorEastAsia"/>
          <w:sz w:val="24"/>
          <w:szCs w:val="24"/>
        </w:rPr>
        <w:t>班全日制本科生。计划招收学员总计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人，</w:t>
      </w:r>
      <w:bookmarkStart w:id="0" w:name="_Hlk525062653"/>
      <w:r>
        <w:rPr>
          <w:rFonts w:hint="eastAsia" w:asciiTheme="minorEastAsia" w:hAnsiTheme="minorEastAsia"/>
          <w:sz w:val="24"/>
          <w:szCs w:val="24"/>
        </w:rPr>
        <w:t>遴选按本年级总学生人数比例分配各班名额（约1：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）：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新闻汉：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4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35</w:t>
      </w:r>
      <w:r>
        <w:rPr>
          <w:rFonts w:hint="eastAsia" w:asciiTheme="minorEastAsia" w:hAnsiTheme="minorEastAsia"/>
          <w:sz w:val="24"/>
          <w:szCs w:val="24"/>
        </w:rPr>
        <w:t>人；新闻蒙：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4 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30</w:t>
      </w:r>
      <w:r>
        <w:rPr>
          <w:rFonts w:hint="eastAsia" w:asciiTheme="minorEastAsia" w:hAnsiTheme="minorEastAsia"/>
          <w:sz w:val="24"/>
          <w:szCs w:val="24"/>
        </w:rPr>
        <w:t>人；网新汉：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 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19 </w:t>
      </w:r>
      <w:r>
        <w:rPr>
          <w:rFonts w:hint="eastAsia" w:asciiTheme="minorEastAsia" w:hAnsiTheme="minorEastAsia"/>
          <w:sz w:val="24"/>
          <w:szCs w:val="24"/>
        </w:rPr>
        <w:t>人；网新蒙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1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10 </w:t>
      </w:r>
      <w:r>
        <w:rPr>
          <w:rFonts w:hint="eastAsia" w:asciiTheme="minorEastAsia" w:hAnsiTheme="minorEastAsia"/>
          <w:sz w:val="24"/>
          <w:szCs w:val="24"/>
        </w:rPr>
        <w:t>人；播音</w:t>
      </w:r>
      <w:r>
        <w:rPr>
          <w:rFonts w:hint="eastAsia" w:asciiTheme="minorEastAsia" w:hAnsiTheme="minorEastAsia"/>
          <w:sz w:val="24"/>
          <w:szCs w:val="24"/>
          <w:lang w:eastAsia="zh-CN"/>
        </w:rPr>
        <w:t>蒙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2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15</w:t>
      </w:r>
      <w:r>
        <w:rPr>
          <w:rFonts w:hint="eastAsia" w:asciiTheme="minorEastAsia" w:hAnsiTheme="minorEastAsia"/>
          <w:sz w:val="24"/>
          <w:szCs w:val="24"/>
        </w:rPr>
        <w:t>人；编导班：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7 </w:t>
      </w:r>
      <w:r>
        <w:rPr>
          <w:rFonts w:hint="eastAsia"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52 </w:t>
      </w:r>
      <w:r>
        <w:rPr>
          <w:rFonts w:hint="eastAsia" w:asciiTheme="minorEastAsia" w:hAnsiTheme="minorEastAsia"/>
          <w:sz w:val="24"/>
          <w:szCs w:val="24"/>
        </w:rPr>
        <w:t>人，共计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人。</w:t>
      </w:r>
      <w:bookmarkEnd w:id="0"/>
      <w:bookmarkStart w:id="2" w:name="_GoBack"/>
      <w:bookmarkEnd w:id="2"/>
    </w:p>
    <w:p>
      <w:pPr>
        <w:spacing w:line="360" w:lineRule="auto"/>
        <w:rPr>
          <w:rFonts w:asciiTheme="minorEastAsia" w:hAnsiTheme="minorEastAsia"/>
          <w:b/>
          <w:spacing w:val="14"/>
          <w:sz w:val="24"/>
          <w:szCs w:val="24"/>
        </w:rPr>
      </w:pPr>
      <w:r>
        <w:rPr>
          <w:rFonts w:hint="eastAsia" w:asciiTheme="minorEastAsia" w:hAnsiTheme="minorEastAsia"/>
          <w:b/>
          <w:spacing w:val="14"/>
          <w:sz w:val="24"/>
          <w:szCs w:val="24"/>
        </w:rPr>
        <w:t>遴选制度：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级网络与新媒体</w:t>
      </w:r>
      <w:r>
        <w:rPr>
          <w:rFonts w:hint="eastAsia" w:asciiTheme="minorEastAsia" w:hAnsiTheme="minorEastAsia"/>
          <w:sz w:val="24"/>
          <w:szCs w:val="24"/>
          <w:lang w:eastAsia="zh-CN"/>
        </w:rPr>
        <w:t>汉</w:t>
      </w:r>
      <w:r>
        <w:rPr>
          <w:rFonts w:hint="eastAsia" w:asciiTheme="minorEastAsia" w:hAnsiTheme="minorEastAsia"/>
          <w:sz w:val="24"/>
          <w:szCs w:val="24"/>
        </w:rPr>
        <w:t>班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bookmarkStart w:id="1" w:name="_Hlk525819600"/>
      <w:r>
        <w:rPr>
          <w:rFonts w:hint="eastAsia" w:asciiTheme="minorEastAsia" w:hAnsiTheme="minorEastAsia"/>
          <w:bCs/>
          <w:spacing w:val="14"/>
          <w:sz w:val="24"/>
          <w:szCs w:val="24"/>
        </w:rPr>
        <w:t>“萧乾实验班”学员</w:t>
      </w:r>
      <w:r>
        <w:rPr>
          <w:rFonts w:hint="eastAsia" w:asciiTheme="minorEastAsia" w:hAnsiTheme="minorEastAsia"/>
          <w:spacing w:val="14"/>
          <w:sz w:val="24"/>
          <w:szCs w:val="24"/>
        </w:rPr>
        <w:t>从大二学生中遴选优秀学生，</w:t>
      </w:r>
      <w:r>
        <w:rPr>
          <w:rFonts w:hint="eastAsia" w:asciiTheme="minorEastAsia" w:hAnsiTheme="minorEastAsia"/>
          <w:bCs/>
          <w:sz w:val="24"/>
          <w:szCs w:val="24"/>
        </w:rPr>
        <w:t>经过4个学期（第三-第六学期）的培训，培养出具有应用型、复合型素质的融媒体卓越新闻人才。</w:t>
      </w:r>
      <w:bookmarkEnd w:id="1"/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pacing w:val="14"/>
          <w:sz w:val="24"/>
          <w:szCs w:val="24"/>
        </w:rPr>
        <w:t>凡符合条件的学生自由报名，采用推免方式选拔，按1：2比例进入面试，由“萧乾实验班”工作小组实施考核和录取。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pacing w:val="14"/>
          <w:sz w:val="24"/>
          <w:szCs w:val="24"/>
        </w:rPr>
      </w:pPr>
      <w:r>
        <w:rPr>
          <w:rFonts w:hint="eastAsia" w:asciiTheme="minorEastAsia" w:hAnsiTheme="minorEastAsia"/>
          <w:bCs/>
          <w:spacing w:val="14"/>
          <w:sz w:val="24"/>
          <w:szCs w:val="24"/>
        </w:rPr>
        <w:t>政治思想进步，业务素质高，有较强的多媒体技术能力和一定的新媒体实践基础的优秀学生；英语通过四、六级考试的优先；</w:t>
      </w:r>
    </w:p>
    <w:p>
      <w:pPr>
        <w:spacing w:line="360" w:lineRule="auto"/>
        <w:rPr>
          <w:rFonts w:asciiTheme="minorEastAsia" w:hAnsiTheme="minorEastAsia"/>
          <w:b/>
          <w:spacing w:val="14"/>
          <w:sz w:val="24"/>
          <w:szCs w:val="24"/>
        </w:rPr>
      </w:pPr>
      <w:r>
        <w:rPr>
          <w:rFonts w:hint="eastAsia" w:asciiTheme="minorEastAsia" w:hAnsiTheme="minorEastAsia"/>
          <w:b/>
          <w:spacing w:val="14"/>
          <w:sz w:val="24"/>
          <w:szCs w:val="24"/>
        </w:rPr>
        <w:t>面试要求：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pacing w:val="14"/>
          <w:sz w:val="24"/>
          <w:szCs w:val="24"/>
        </w:rPr>
      </w:pPr>
      <w:r>
        <w:rPr>
          <w:rFonts w:hint="eastAsia" w:asciiTheme="minorEastAsia" w:hAnsiTheme="minorEastAsia"/>
          <w:spacing w:val="14"/>
          <w:sz w:val="24"/>
          <w:szCs w:val="24"/>
        </w:rPr>
        <w:t>学业成绩（60%）和业务素质（40</w:t>
      </w:r>
      <w:r>
        <w:rPr>
          <w:rFonts w:asciiTheme="minorEastAsia" w:hAnsiTheme="minorEastAsia"/>
          <w:spacing w:val="14"/>
          <w:sz w:val="24"/>
          <w:szCs w:val="24"/>
        </w:rPr>
        <w:t>%</w:t>
      </w:r>
      <w:r>
        <w:rPr>
          <w:rFonts w:hint="eastAsia" w:asciiTheme="minorEastAsia" w:hAnsiTheme="minorEastAsia"/>
          <w:spacing w:val="14"/>
          <w:sz w:val="24"/>
          <w:szCs w:val="24"/>
        </w:rPr>
        <w:t>）的比例择优遴选优秀学员；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pacing w:val="14"/>
          <w:sz w:val="24"/>
          <w:szCs w:val="24"/>
        </w:rPr>
      </w:pPr>
      <w:r>
        <w:rPr>
          <w:rFonts w:hint="eastAsia" w:asciiTheme="minorEastAsia" w:hAnsiTheme="minorEastAsia"/>
          <w:spacing w:val="14"/>
          <w:sz w:val="24"/>
          <w:szCs w:val="24"/>
        </w:rPr>
        <w:t>选拔具有较强的媒体</w:t>
      </w:r>
      <w:r>
        <w:rPr>
          <w:rFonts w:hint="eastAsia" w:asciiTheme="minorEastAsia" w:hAnsiTheme="minorEastAsia"/>
          <w:bCs/>
          <w:spacing w:val="14"/>
          <w:sz w:val="24"/>
          <w:szCs w:val="24"/>
        </w:rPr>
        <w:t>工作能力，有良好的表达与沟通能力，熟悉媒体发展趋势，热爱新闻传播工作；有一定的媒体实践基础的优先录入。</w:t>
      </w:r>
    </w:p>
    <w:p>
      <w:pPr>
        <w:rPr>
          <w:rFonts w:asciiTheme="minorEastAsia" w:hAnsiTheme="minorEastAsia"/>
          <w:spacing w:val="14"/>
          <w:sz w:val="24"/>
          <w:szCs w:val="24"/>
        </w:rPr>
      </w:pPr>
    </w:p>
    <w:p>
      <w:pPr>
        <w:rPr>
          <w:rFonts w:asciiTheme="minorEastAsia" w:hAnsiTheme="minorEastAsia"/>
          <w:spacing w:val="14"/>
          <w:sz w:val="24"/>
          <w:szCs w:val="24"/>
        </w:rPr>
      </w:pPr>
    </w:p>
    <w:p>
      <w:pPr>
        <w:rPr>
          <w:rFonts w:asciiTheme="minorEastAsia" w:hAnsiTheme="minorEastAsia"/>
          <w:spacing w:val="14"/>
          <w:sz w:val="24"/>
          <w:szCs w:val="24"/>
        </w:rPr>
      </w:pPr>
    </w:p>
    <w:p>
      <w:pPr>
        <w:rPr>
          <w:rFonts w:asciiTheme="minorEastAsia" w:hAnsiTheme="minorEastAsia"/>
          <w:spacing w:val="14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内蒙古师范大学新闻传播学院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2D"/>
    <w:multiLevelType w:val="multilevel"/>
    <w:tmpl w:val="04DE572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122AF4"/>
    <w:multiLevelType w:val="multilevel"/>
    <w:tmpl w:val="40122AF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6"/>
    <w:rsid w:val="00132B30"/>
    <w:rsid w:val="001C2494"/>
    <w:rsid w:val="002F2BC0"/>
    <w:rsid w:val="0041281D"/>
    <w:rsid w:val="00456D44"/>
    <w:rsid w:val="004763A6"/>
    <w:rsid w:val="004F5D11"/>
    <w:rsid w:val="005A76CE"/>
    <w:rsid w:val="007442E9"/>
    <w:rsid w:val="007B5D22"/>
    <w:rsid w:val="008C24D8"/>
    <w:rsid w:val="009351A2"/>
    <w:rsid w:val="00E73549"/>
    <w:rsid w:val="00E8011E"/>
    <w:rsid w:val="00F21396"/>
    <w:rsid w:val="01A24C32"/>
    <w:rsid w:val="0CCC63C9"/>
    <w:rsid w:val="10DA57AB"/>
    <w:rsid w:val="15AE3B86"/>
    <w:rsid w:val="1F8D0D76"/>
    <w:rsid w:val="25A76179"/>
    <w:rsid w:val="267149F3"/>
    <w:rsid w:val="279D46A4"/>
    <w:rsid w:val="29EC0592"/>
    <w:rsid w:val="31A713AF"/>
    <w:rsid w:val="399F669C"/>
    <w:rsid w:val="44596B0B"/>
    <w:rsid w:val="476820CB"/>
    <w:rsid w:val="49A50C17"/>
    <w:rsid w:val="49B43701"/>
    <w:rsid w:val="59A15AF2"/>
    <w:rsid w:val="5F705711"/>
    <w:rsid w:val="646E4D63"/>
    <w:rsid w:val="6BC91B3F"/>
    <w:rsid w:val="702361FA"/>
    <w:rsid w:val="71140C9B"/>
    <w:rsid w:val="73A92AEE"/>
    <w:rsid w:val="7BB02528"/>
    <w:rsid w:val="7FD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2018-09-27T05:31:00Z</dcterms:created>
  <dc:creator>DJ</dc:creator>
  <cp:lastModifiedBy>%E9%A2%9D%E5%B0%94%E5%BE%B7%E5%B0%BC</cp:lastModifiedBy>
  <dcterms:modified xsi:type="dcterms:W3CDTF">2019-10-09T10:36:52Z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